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8CDFCB" w14:textId="77777777" w:rsidR="00F02260" w:rsidRDefault="00F02260" w:rsidP="00F02260">
      <w:pPr>
        <w:rPr>
          <w:rFonts w:ascii="Arial" w:hAnsi="Arial" w:cs="Arial"/>
          <w:sz w:val="22"/>
          <w:szCs w:val="22"/>
          <w:u w:val="single"/>
        </w:rPr>
      </w:pPr>
      <w:bookmarkStart w:id="0" w:name="_GoBack"/>
      <w:bookmarkEnd w:id="0"/>
    </w:p>
    <w:p w14:paraId="6B72400A" w14:textId="77777777" w:rsidR="00F02260" w:rsidRDefault="00F02260" w:rsidP="00F02260">
      <w:pPr>
        <w:rPr>
          <w:rFonts w:ascii="Arial" w:hAnsi="Arial" w:cs="Arial"/>
          <w:sz w:val="22"/>
          <w:szCs w:val="22"/>
          <w:u w:val="single"/>
        </w:rPr>
      </w:pPr>
    </w:p>
    <w:p w14:paraId="190FC2E9" w14:textId="77777777" w:rsidR="00F02260" w:rsidRDefault="00F02260" w:rsidP="00F02260">
      <w:pPr>
        <w:rPr>
          <w:rFonts w:ascii="Arial" w:hAnsi="Arial" w:cs="Arial"/>
          <w:sz w:val="22"/>
          <w:szCs w:val="22"/>
          <w:u w:val="single"/>
        </w:rPr>
      </w:pPr>
    </w:p>
    <w:p w14:paraId="5E81E37C" w14:textId="77777777" w:rsidR="00F02260" w:rsidRPr="00F02260" w:rsidRDefault="00F02260" w:rsidP="00F02260">
      <w:pPr>
        <w:jc w:val="center"/>
        <w:rPr>
          <w:rFonts w:ascii="Arial" w:hAnsi="Arial" w:cs="Arial"/>
          <w:color w:val="1F4E79" w:themeColor="accent5" w:themeShade="80"/>
          <w:sz w:val="32"/>
          <w:szCs w:val="32"/>
          <w:u w:val="single"/>
        </w:rPr>
      </w:pPr>
      <w:r w:rsidRPr="00F02260">
        <w:rPr>
          <w:rFonts w:ascii="Arial" w:hAnsi="Arial" w:cs="Arial"/>
          <w:color w:val="1F4E79" w:themeColor="accent5" w:themeShade="80"/>
          <w:sz w:val="32"/>
          <w:szCs w:val="32"/>
          <w:u w:val="single"/>
        </w:rPr>
        <w:t>Workplace wellness seminars</w:t>
      </w:r>
    </w:p>
    <w:p w14:paraId="3800E2E4" w14:textId="77777777" w:rsidR="00F02260" w:rsidRPr="00F02260" w:rsidRDefault="00F02260" w:rsidP="00F02260">
      <w:pPr>
        <w:rPr>
          <w:rFonts w:ascii="Arial" w:hAnsi="Arial" w:cs="Arial"/>
          <w:sz w:val="22"/>
          <w:szCs w:val="22"/>
        </w:rPr>
      </w:pPr>
    </w:p>
    <w:p w14:paraId="0CB5211D" w14:textId="77777777" w:rsidR="00F02260" w:rsidRDefault="00F02260" w:rsidP="00F02260">
      <w:pPr>
        <w:rPr>
          <w:rFonts w:ascii="Arial" w:hAnsi="Arial" w:cs="Arial"/>
          <w:b/>
          <w:sz w:val="22"/>
          <w:szCs w:val="22"/>
        </w:rPr>
      </w:pPr>
    </w:p>
    <w:p w14:paraId="1BC41F6B" w14:textId="77777777" w:rsidR="00F02260" w:rsidRDefault="00F02260" w:rsidP="00F02260">
      <w:pPr>
        <w:rPr>
          <w:rFonts w:ascii="Arial" w:hAnsi="Arial" w:cs="Arial"/>
          <w:b/>
          <w:sz w:val="22"/>
          <w:szCs w:val="22"/>
        </w:rPr>
      </w:pPr>
    </w:p>
    <w:p w14:paraId="4DF60318" w14:textId="77777777" w:rsidR="00F02260" w:rsidRDefault="00F02260" w:rsidP="00F02260">
      <w:pPr>
        <w:rPr>
          <w:rFonts w:ascii="Arial" w:hAnsi="Arial" w:cs="Arial"/>
          <w:b/>
          <w:sz w:val="22"/>
          <w:szCs w:val="22"/>
        </w:rPr>
      </w:pPr>
    </w:p>
    <w:p w14:paraId="150D0C50" w14:textId="77777777" w:rsidR="00F02260" w:rsidRPr="00F02260" w:rsidRDefault="00F02260" w:rsidP="00F02260">
      <w:pPr>
        <w:rPr>
          <w:rFonts w:ascii="Arial" w:hAnsi="Arial" w:cs="Arial"/>
          <w:b/>
          <w:sz w:val="22"/>
          <w:szCs w:val="22"/>
        </w:rPr>
      </w:pPr>
      <w:r w:rsidRPr="00F02260">
        <w:rPr>
          <w:rFonts w:ascii="Arial" w:hAnsi="Arial" w:cs="Arial"/>
          <w:b/>
          <w:sz w:val="22"/>
          <w:szCs w:val="22"/>
        </w:rPr>
        <w:t xml:space="preserve">Accidental Counsellor </w:t>
      </w:r>
    </w:p>
    <w:p w14:paraId="309E177B" w14:textId="77777777" w:rsidR="00F02260" w:rsidRPr="00F02260" w:rsidRDefault="00F02260" w:rsidP="00F02260">
      <w:pPr>
        <w:rPr>
          <w:rStyle w:val="field"/>
          <w:rFonts w:ascii="Arial" w:hAnsi="Arial" w:cs="Arial"/>
          <w:sz w:val="22"/>
          <w:szCs w:val="22"/>
        </w:rPr>
      </w:pPr>
      <w:r w:rsidRPr="00F02260">
        <w:rPr>
          <w:rStyle w:val="field"/>
          <w:rFonts w:ascii="Arial" w:hAnsi="Arial" w:cs="Arial"/>
          <w:sz w:val="22"/>
          <w:szCs w:val="22"/>
        </w:rPr>
        <w:t xml:space="preserve">This workshop is designed to assist employees who are not trained counsellors but find themselves in a "counselling role by accident" within their organisation.  Participants will be equipped with a basic understanding of the communicative skills in counselling and their principles, to de-escalate situations confidently, to de-escalate situations in interactions with customers and clients, contain, set and maintain boundaries, build personal resilience to be effective in their work role. </w:t>
      </w:r>
    </w:p>
    <w:p w14:paraId="02FCD839" w14:textId="77777777" w:rsidR="00F02260" w:rsidRPr="00F02260" w:rsidRDefault="00F02260" w:rsidP="00F02260">
      <w:pPr>
        <w:rPr>
          <w:rFonts w:ascii="Arial" w:hAnsi="Arial" w:cs="Arial"/>
          <w:b/>
          <w:sz w:val="22"/>
          <w:szCs w:val="22"/>
        </w:rPr>
      </w:pPr>
    </w:p>
    <w:p w14:paraId="71E18489" w14:textId="77777777" w:rsidR="00F02260" w:rsidRDefault="00F02260" w:rsidP="00F02260">
      <w:pPr>
        <w:rPr>
          <w:rFonts w:ascii="Arial" w:hAnsi="Arial" w:cs="Arial"/>
          <w:b/>
          <w:sz w:val="22"/>
          <w:szCs w:val="22"/>
        </w:rPr>
      </w:pPr>
    </w:p>
    <w:p w14:paraId="3BF788EC" w14:textId="75C4ACE0" w:rsidR="00F02260" w:rsidRPr="00F02260" w:rsidRDefault="00F02260" w:rsidP="00F02260">
      <w:pPr>
        <w:rPr>
          <w:rFonts w:ascii="Arial" w:hAnsi="Arial" w:cs="Arial"/>
          <w:b/>
          <w:sz w:val="22"/>
          <w:szCs w:val="22"/>
        </w:rPr>
      </w:pPr>
      <w:r w:rsidRPr="00F02260">
        <w:rPr>
          <w:rFonts w:ascii="Arial" w:hAnsi="Arial" w:cs="Arial"/>
          <w:b/>
          <w:sz w:val="22"/>
          <w:szCs w:val="22"/>
        </w:rPr>
        <w:t>Domestic and fam</w:t>
      </w:r>
      <w:r w:rsidR="005918B9">
        <w:rPr>
          <w:rFonts w:ascii="Arial" w:hAnsi="Arial" w:cs="Arial"/>
          <w:b/>
          <w:sz w:val="22"/>
          <w:szCs w:val="22"/>
        </w:rPr>
        <w:t>ily violence: how to support your employees</w:t>
      </w:r>
      <w:r w:rsidRPr="00F02260">
        <w:rPr>
          <w:rFonts w:ascii="Arial" w:hAnsi="Arial" w:cs="Arial"/>
          <w:b/>
          <w:sz w:val="22"/>
          <w:szCs w:val="22"/>
        </w:rPr>
        <w:t xml:space="preserve"> </w:t>
      </w:r>
    </w:p>
    <w:p w14:paraId="224CAB44" w14:textId="4802AD34" w:rsidR="00F02260" w:rsidRPr="00F02260" w:rsidRDefault="00F02260" w:rsidP="00F02260">
      <w:pPr>
        <w:rPr>
          <w:rFonts w:ascii="Arial" w:hAnsi="Arial" w:cs="Arial"/>
          <w:sz w:val="22"/>
          <w:szCs w:val="22"/>
        </w:rPr>
      </w:pPr>
      <w:r w:rsidRPr="00F02260">
        <w:rPr>
          <w:rFonts w:ascii="Arial" w:hAnsi="Arial" w:cs="Arial"/>
          <w:sz w:val="22"/>
          <w:szCs w:val="22"/>
        </w:rPr>
        <w:t xml:space="preserve">This seminar assists HR, managers and team leaders develop understanding about domestic and family violence and provides strategies to respond effectively to staff raising this issue. The workshop also outline successful ways to assist employees </w:t>
      </w:r>
      <w:r w:rsidR="008576DE">
        <w:rPr>
          <w:rFonts w:ascii="Arial" w:hAnsi="Arial" w:cs="Arial"/>
          <w:sz w:val="22"/>
          <w:szCs w:val="22"/>
        </w:rPr>
        <w:t xml:space="preserve">and discusses </w:t>
      </w:r>
      <w:r w:rsidRPr="00F02260">
        <w:rPr>
          <w:rFonts w:ascii="Arial" w:hAnsi="Arial" w:cs="Arial"/>
          <w:sz w:val="22"/>
          <w:szCs w:val="22"/>
        </w:rPr>
        <w:t>the IR leave provisions.</w:t>
      </w:r>
    </w:p>
    <w:p w14:paraId="38FFB343" w14:textId="77777777" w:rsidR="00F02260" w:rsidRPr="00F02260" w:rsidRDefault="00F02260" w:rsidP="00F02260">
      <w:pPr>
        <w:rPr>
          <w:rFonts w:ascii="Arial" w:hAnsi="Arial" w:cs="Arial"/>
          <w:b/>
          <w:sz w:val="22"/>
          <w:szCs w:val="22"/>
        </w:rPr>
      </w:pPr>
    </w:p>
    <w:p w14:paraId="73A66D48" w14:textId="77777777" w:rsidR="00F02260" w:rsidRDefault="00F02260" w:rsidP="00F02260">
      <w:pPr>
        <w:rPr>
          <w:rFonts w:ascii="Arial" w:hAnsi="Arial" w:cs="Arial"/>
          <w:b/>
          <w:sz w:val="22"/>
          <w:szCs w:val="22"/>
        </w:rPr>
      </w:pPr>
    </w:p>
    <w:p w14:paraId="725307E6" w14:textId="77777777" w:rsidR="00F02260" w:rsidRPr="00F02260" w:rsidRDefault="00F02260" w:rsidP="00F02260">
      <w:pPr>
        <w:rPr>
          <w:rFonts w:ascii="Arial" w:hAnsi="Arial" w:cs="Arial"/>
          <w:b/>
          <w:sz w:val="22"/>
          <w:szCs w:val="22"/>
        </w:rPr>
      </w:pPr>
      <w:r w:rsidRPr="00F02260">
        <w:rPr>
          <w:rFonts w:ascii="Arial" w:hAnsi="Arial" w:cs="Arial"/>
          <w:b/>
          <w:sz w:val="22"/>
          <w:szCs w:val="22"/>
        </w:rPr>
        <w:t>Stress Less!</w:t>
      </w:r>
    </w:p>
    <w:p w14:paraId="7662E53B" w14:textId="77777777" w:rsidR="00F02260" w:rsidRPr="00F02260" w:rsidRDefault="00F02260" w:rsidP="00F02260">
      <w:pPr>
        <w:rPr>
          <w:rFonts w:ascii="Arial" w:hAnsi="Arial" w:cs="Arial"/>
          <w:sz w:val="22"/>
          <w:szCs w:val="22"/>
        </w:rPr>
      </w:pPr>
      <w:r w:rsidRPr="00F02260">
        <w:rPr>
          <w:rFonts w:ascii="Arial" w:hAnsi="Arial" w:cs="Arial"/>
          <w:sz w:val="22"/>
          <w:szCs w:val="22"/>
        </w:rPr>
        <w:lastRenderedPageBreak/>
        <w:t xml:space="preserve">Too much stress can become unhealthy. We become flooded with all sorts of emotions, feelings and thoughts which may even come from past experiences and so may add to the fear. This may start to cause damage to our mood, ability to get on and do things, relationships, health and quality of life. </w:t>
      </w:r>
    </w:p>
    <w:p w14:paraId="4B01112D" w14:textId="77777777" w:rsidR="00F02260" w:rsidRPr="00F02260" w:rsidRDefault="00F02260" w:rsidP="00F02260">
      <w:pPr>
        <w:rPr>
          <w:rFonts w:ascii="Arial" w:hAnsi="Arial" w:cs="Arial"/>
          <w:sz w:val="22"/>
          <w:szCs w:val="22"/>
        </w:rPr>
      </w:pPr>
      <w:r w:rsidRPr="00F02260">
        <w:rPr>
          <w:rFonts w:ascii="Arial" w:hAnsi="Arial" w:cs="Arial"/>
          <w:sz w:val="22"/>
          <w:szCs w:val="22"/>
        </w:rPr>
        <w:t>This workshop explores the neurobiology of stress responses and how to develop strategies which work to reduce the stress in your life.</w:t>
      </w:r>
    </w:p>
    <w:p w14:paraId="0E97F9CC" w14:textId="77777777" w:rsidR="00D22FD9" w:rsidRDefault="00E46129"/>
    <w:sectPr w:rsidR="00D22FD9" w:rsidSect="00642D40">
      <w:headerReference w:type="default" r:id="rId6"/>
      <w:footerReference w:type="default" r:id="rId7"/>
      <w:pgSz w:w="11900" w:h="16840"/>
      <w:pgMar w:top="1440" w:right="537" w:bottom="1440" w:left="731" w:header="708" w:footer="708"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5B8FD" w14:textId="77777777" w:rsidR="000650D4" w:rsidRDefault="000650D4" w:rsidP="00DF3983">
      <w:r>
        <w:separator/>
      </w:r>
    </w:p>
  </w:endnote>
  <w:endnote w:type="continuationSeparator" w:id="0">
    <w:p w14:paraId="0E6BB075" w14:textId="77777777" w:rsidR="000650D4" w:rsidRDefault="000650D4" w:rsidP="00DF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tham Medium">
    <w:altName w:val="Times New Roman"/>
    <w:charset w:val="00"/>
    <w:family w:val="auto"/>
    <w:pitch w:val="variable"/>
    <w:sig w:usb0="00000001" w:usb1="4000005B" w:usb2="00000000" w:usb3="00000000" w:csb0="0000009B" w:csb1="00000000"/>
  </w:font>
  <w:font w:name="Gotham Book">
    <w:altName w:val="Times New Roman"/>
    <w:charset w:val="00"/>
    <w:family w:val="auto"/>
    <w:pitch w:val="variable"/>
    <w:sig w:usb0="00000001" w:usb1="4000005B" w:usb2="00000000" w:usb3="00000000" w:csb0="0000009B"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0242B" w14:textId="77777777" w:rsidR="00DF3983" w:rsidRPr="002D01A1" w:rsidRDefault="00DF3983" w:rsidP="006A3922">
    <w:pPr>
      <w:spacing w:line="276" w:lineRule="auto"/>
      <w:rPr>
        <w:rFonts w:ascii="Gotham Medium" w:eastAsia="Times New Roman" w:hAnsi="Gotham Medium" w:cs="Times New Roman"/>
        <w:color w:val="02486D"/>
        <w:sz w:val="18"/>
        <w:szCs w:val="18"/>
        <w:shd w:val="clear" w:color="auto" w:fill="FFFFFF"/>
      </w:rPr>
    </w:pPr>
    <w:r>
      <w:rPr>
        <w:rFonts w:ascii="Gotham Medium" w:eastAsia="Times New Roman" w:hAnsi="Gotham Medium" w:cs="Times New Roman"/>
        <w:color w:val="02486D"/>
        <w:sz w:val="18"/>
        <w:szCs w:val="18"/>
        <w:shd w:val="clear" w:color="auto" w:fill="FFFFFF"/>
      </w:rPr>
      <w:br/>
    </w:r>
    <w:r w:rsidRPr="002D01A1">
      <w:rPr>
        <w:rFonts w:ascii="Gotham Medium" w:eastAsia="Times New Roman" w:hAnsi="Gotham Medium" w:cs="Times New Roman"/>
        <w:color w:val="02486D"/>
        <w:sz w:val="18"/>
        <w:szCs w:val="18"/>
        <w:shd w:val="clear" w:color="auto" w:fill="FFFFFF"/>
      </w:rPr>
      <w:t>Relationships Australia Professional Training</w:t>
    </w:r>
    <w:r>
      <w:rPr>
        <w:rFonts w:ascii="Gotham Medium" w:eastAsia="Times New Roman" w:hAnsi="Gotham Medium" w:cs="Times New Roman"/>
        <w:color w:val="02486D"/>
        <w:sz w:val="18"/>
        <w:szCs w:val="18"/>
        <w:shd w:val="clear" w:color="auto" w:fill="FFFFFF"/>
      </w:rPr>
      <w:t xml:space="preserve"> </w:t>
    </w:r>
    <w:r w:rsidR="00642D40">
      <w:rPr>
        <w:rFonts w:ascii="Gotham Medium" w:eastAsia="Times New Roman" w:hAnsi="Gotham Medium" w:cs="Times New Roman"/>
        <w:color w:val="02486D"/>
        <w:sz w:val="18"/>
        <w:szCs w:val="18"/>
        <w:shd w:val="clear" w:color="auto" w:fill="FFFFFF"/>
      </w:rPr>
      <w:tab/>
    </w:r>
    <w:r w:rsidR="00642D40">
      <w:rPr>
        <w:rFonts w:ascii="Gotham Medium" w:eastAsia="Times New Roman" w:hAnsi="Gotham Medium" w:cs="Times New Roman"/>
        <w:color w:val="02486D"/>
        <w:sz w:val="18"/>
        <w:szCs w:val="18"/>
        <w:shd w:val="clear" w:color="auto" w:fill="FFFFFF"/>
      </w:rPr>
      <w:tab/>
    </w:r>
    <w:r w:rsidR="00642D40">
      <w:rPr>
        <w:rFonts w:ascii="Gotham Medium" w:eastAsia="Times New Roman" w:hAnsi="Gotham Medium" w:cs="Times New Roman"/>
        <w:color w:val="02486D"/>
        <w:sz w:val="18"/>
        <w:szCs w:val="18"/>
        <w:shd w:val="clear" w:color="auto" w:fill="FFFFFF"/>
      </w:rPr>
      <w:tab/>
    </w:r>
    <w:r w:rsidR="00642D40">
      <w:rPr>
        <w:rFonts w:ascii="Gotham Medium" w:eastAsia="Times New Roman" w:hAnsi="Gotham Medium" w:cs="Times New Roman"/>
        <w:color w:val="02486D"/>
        <w:sz w:val="18"/>
        <w:szCs w:val="18"/>
        <w:shd w:val="clear" w:color="auto" w:fill="FFFFFF"/>
      </w:rPr>
      <w:tab/>
    </w:r>
    <w:r w:rsidR="00642D40">
      <w:rPr>
        <w:rFonts w:ascii="Gotham Medium" w:eastAsia="Times New Roman" w:hAnsi="Gotham Medium" w:cs="Times New Roman"/>
        <w:color w:val="02486D"/>
        <w:sz w:val="18"/>
        <w:szCs w:val="18"/>
        <w:shd w:val="clear" w:color="auto" w:fill="FFFFFF"/>
      </w:rPr>
      <w:tab/>
    </w:r>
    <w:r w:rsidR="00642D40">
      <w:rPr>
        <w:rFonts w:ascii="Gotham Medium" w:eastAsia="Times New Roman" w:hAnsi="Gotham Medium" w:cs="Times New Roman"/>
        <w:color w:val="02486D"/>
        <w:sz w:val="18"/>
        <w:szCs w:val="18"/>
        <w:shd w:val="clear" w:color="auto" w:fill="FFFFFF"/>
      </w:rPr>
      <w:tab/>
    </w:r>
    <w:r w:rsidR="006A3922">
      <w:rPr>
        <w:rFonts w:ascii="Gotham Medium" w:eastAsia="Times New Roman" w:hAnsi="Gotham Medium" w:cs="Times New Roman"/>
        <w:color w:val="02486D"/>
        <w:sz w:val="18"/>
        <w:szCs w:val="18"/>
        <w:shd w:val="clear" w:color="auto" w:fill="FFFFFF"/>
      </w:rPr>
      <w:t xml:space="preserve">           </w:t>
    </w:r>
    <w:r w:rsidR="006A3922">
      <w:rPr>
        <w:rFonts w:ascii="Gotham Book" w:eastAsia="Times New Roman" w:hAnsi="Gotham Book" w:cs="Times New Roman"/>
        <w:color w:val="02486D"/>
        <w:sz w:val="18"/>
        <w:szCs w:val="18"/>
        <w:shd w:val="clear" w:color="auto" w:fill="FFFFFF"/>
      </w:rPr>
      <w:t>relationshipsnsw.org.au</w:t>
    </w:r>
  </w:p>
  <w:p w14:paraId="3578428A" w14:textId="77777777" w:rsidR="00DF3983" w:rsidRDefault="00DF3983" w:rsidP="00DF3983">
    <w:pPr>
      <w:spacing w:line="276" w:lineRule="auto"/>
      <w:ind w:right="-141"/>
      <w:rPr>
        <w:rFonts w:ascii="Gotham Book" w:eastAsia="Times New Roman" w:hAnsi="Gotham Book" w:cs="Times New Roman"/>
        <w:color w:val="02486D"/>
        <w:sz w:val="18"/>
        <w:szCs w:val="18"/>
      </w:rPr>
    </w:pPr>
    <w:r w:rsidRPr="005C5F38">
      <w:rPr>
        <w:rFonts w:ascii="Gotham Book" w:eastAsia="Times New Roman" w:hAnsi="Gotham Book" w:cs="Times New Roman"/>
        <w:color w:val="02486D"/>
        <w:sz w:val="18"/>
        <w:szCs w:val="18"/>
        <w:shd w:val="clear" w:color="auto" w:fill="FFFFFF"/>
      </w:rPr>
      <w:t>Level 1, 68 Waterloo Rd</w:t>
    </w:r>
    <w:r>
      <w:rPr>
        <w:rFonts w:ascii="Gotham Book" w:eastAsia="Times New Roman" w:hAnsi="Gotham Book" w:cs="Times New Roman"/>
        <w:color w:val="02486D"/>
        <w:sz w:val="18"/>
        <w:szCs w:val="18"/>
        <w:shd w:val="clear" w:color="auto" w:fill="FFFFFF"/>
      </w:rPr>
      <w:t xml:space="preserve"> </w:t>
    </w:r>
    <w:r w:rsidRPr="005C5F38">
      <w:rPr>
        <w:rFonts w:ascii="Gotham Book" w:eastAsia="Times New Roman" w:hAnsi="Gotham Book" w:cs="Times New Roman"/>
        <w:color w:val="02486D"/>
        <w:sz w:val="18"/>
        <w:szCs w:val="18"/>
        <w:shd w:val="clear" w:color="auto" w:fill="FFFFFF"/>
      </w:rPr>
      <w:t>Macquarie Park</w:t>
    </w:r>
    <w:r w:rsidRPr="002D01A1">
      <w:rPr>
        <w:rFonts w:ascii="Gotham Book" w:eastAsia="Times New Roman" w:hAnsi="Gotham Book" w:cs="Times New Roman"/>
        <w:color w:val="02486D"/>
        <w:sz w:val="18"/>
        <w:szCs w:val="18"/>
      </w:rPr>
      <w:t xml:space="preserve"> </w:t>
    </w:r>
    <w:r w:rsidRPr="002D01A1">
      <w:rPr>
        <w:rFonts w:ascii="Gotham Book" w:eastAsia="Times New Roman" w:hAnsi="Gotham Book" w:cs="Times New Roman"/>
        <w:color w:val="02486D"/>
        <w:sz w:val="18"/>
        <w:szCs w:val="18"/>
      </w:rPr>
      <w:tab/>
    </w:r>
    <w:r w:rsidRPr="002D01A1">
      <w:rPr>
        <w:rFonts w:ascii="Gotham Book" w:eastAsia="Times New Roman" w:hAnsi="Gotham Book" w:cs="Times New Roman"/>
        <w:color w:val="02486D"/>
        <w:sz w:val="18"/>
        <w:szCs w:val="18"/>
      </w:rPr>
      <w:tab/>
    </w:r>
    <w:r w:rsidRPr="002D01A1">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r>
    <w:r>
      <w:rPr>
        <w:rFonts w:ascii="Gotham Book" w:eastAsia="Times New Roman" w:hAnsi="Gotham Book" w:cs="Times New Roman"/>
        <w:color w:val="02486D"/>
        <w:sz w:val="18"/>
        <w:szCs w:val="18"/>
      </w:rPr>
      <w:tab/>
    </w:r>
    <w:r w:rsidR="00642D40">
      <w:rPr>
        <w:rFonts w:ascii="Gotham Book" w:eastAsia="Times New Roman" w:hAnsi="Gotham Book" w:cs="Times New Roman"/>
        <w:color w:val="02486D"/>
        <w:sz w:val="18"/>
        <w:szCs w:val="18"/>
      </w:rPr>
      <w:t xml:space="preserve"> </w:t>
    </w:r>
    <w:r w:rsidRPr="002D01A1">
      <w:rPr>
        <w:rFonts w:ascii="Gotham Book" w:eastAsia="Times New Roman" w:hAnsi="Gotham Book" w:cs="Times New Roman"/>
        <w:color w:val="02486D"/>
        <w:sz w:val="18"/>
        <w:szCs w:val="18"/>
        <w:shd w:val="clear" w:color="auto" w:fill="FFFFFF"/>
      </w:rPr>
      <w:t xml:space="preserve">02 8874 8092 </w:t>
    </w:r>
    <w:r>
      <w:rPr>
        <w:rFonts w:ascii="Gotham Book" w:eastAsia="Times New Roman" w:hAnsi="Gotham Book" w:cs="Times New Roman"/>
        <w:color w:val="02486D"/>
        <w:sz w:val="18"/>
        <w:szCs w:val="18"/>
        <w:shd w:val="clear" w:color="auto" w:fill="FFFFFF"/>
      </w:rPr>
      <w:t>|</w:t>
    </w:r>
    <w:r w:rsidRPr="005C5F38">
      <w:rPr>
        <w:rFonts w:ascii="Gotham Book" w:eastAsia="Times New Roman" w:hAnsi="Gotham Book" w:cs="Times New Roman"/>
        <w:color w:val="02486D"/>
        <w:sz w:val="18"/>
        <w:szCs w:val="18"/>
        <w:shd w:val="clear" w:color="auto" w:fill="FFFFFF"/>
      </w:rPr>
      <w:t xml:space="preserve"> 0421 823 980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DD9F7" w14:textId="77777777" w:rsidR="000650D4" w:rsidRDefault="000650D4" w:rsidP="00DF3983">
      <w:r>
        <w:separator/>
      </w:r>
    </w:p>
  </w:footnote>
  <w:footnote w:type="continuationSeparator" w:id="0">
    <w:p w14:paraId="29EEA531" w14:textId="77777777" w:rsidR="000650D4" w:rsidRDefault="000650D4" w:rsidP="00DF3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2EF23" w14:textId="77777777" w:rsidR="00DF3983" w:rsidRDefault="00DF3983" w:rsidP="00DF3983">
    <w:pPr>
      <w:pStyle w:val="Header"/>
      <w:tabs>
        <w:tab w:val="clear" w:pos="9026"/>
      </w:tabs>
      <w:jc w:val="right"/>
    </w:pPr>
    <w:r>
      <w:rPr>
        <w:noProof/>
        <w:lang w:val="en-AU" w:eastAsia="en-AU"/>
      </w:rPr>
      <w:drawing>
        <wp:inline distT="0" distB="0" distL="0" distR="0" wp14:anchorId="4D143DEC" wp14:editId="1C986107">
          <wp:extent cx="2440645" cy="644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T_logo_colour.eps"/>
                  <pic:cNvPicPr/>
                </pic:nvPicPr>
                <pic:blipFill>
                  <a:blip r:embed="rId1">
                    <a:extLst>
                      <a:ext uri="{28A0092B-C50C-407E-A947-70E740481C1C}">
                        <a14:useLocalDpi xmlns:a14="http://schemas.microsoft.com/office/drawing/2010/main" val="0"/>
                      </a:ext>
                    </a:extLst>
                  </a:blip>
                  <a:stretch>
                    <a:fillRect/>
                  </a:stretch>
                </pic:blipFill>
                <pic:spPr>
                  <a:xfrm>
                    <a:off x="0" y="0"/>
                    <a:ext cx="2593706" cy="684945"/>
                  </a:xfrm>
                  <a:prstGeom prst="rect">
                    <a:avLst/>
                  </a:prstGeom>
                </pic:spPr>
              </pic:pic>
            </a:graphicData>
          </a:graphic>
        </wp:inline>
      </w:drawing>
    </w:r>
  </w:p>
  <w:p w14:paraId="17DD00C3" w14:textId="77777777" w:rsidR="00DF3983" w:rsidRDefault="00642D40">
    <w:pPr>
      <w:pStyle w:val="Header"/>
    </w:pPr>
    <w:r w:rsidRPr="002D01A1">
      <w:rPr>
        <w:noProof/>
        <w:sz w:val="18"/>
        <w:szCs w:val="18"/>
        <w:lang w:val="en-AU" w:eastAsia="en-AU"/>
      </w:rPr>
      <w:drawing>
        <wp:anchor distT="0" distB="0" distL="114300" distR="114300" simplePos="0" relativeHeight="251659264" behindDoc="0" locked="0" layoutInCell="1" allowOverlap="1" wp14:anchorId="3A25B608" wp14:editId="53C52473">
          <wp:simplePos x="0" y="0"/>
          <wp:positionH relativeFrom="margin">
            <wp:posOffset>4953635</wp:posOffset>
          </wp:positionH>
          <wp:positionV relativeFrom="margin">
            <wp:posOffset>-133985</wp:posOffset>
          </wp:positionV>
          <wp:extent cx="1771015" cy="401955"/>
          <wp:effectExtent l="0" t="0" r="6985"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SW_Logo_CMYK_Colour.eps"/>
                  <pic:cNvPicPr/>
                </pic:nvPicPr>
                <pic:blipFill>
                  <a:blip r:embed="rId2">
                    <a:extLst>
                      <a:ext uri="{28A0092B-C50C-407E-A947-70E740481C1C}">
                        <a14:useLocalDpi xmlns:a14="http://schemas.microsoft.com/office/drawing/2010/main" val="0"/>
                      </a:ext>
                    </a:extLst>
                  </a:blip>
                  <a:stretch>
                    <a:fillRect/>
                  </a:stretch>
                </pic:blipFill>
                <pic:spPr>
                  <a:xfrm>
                    <a:off x="0" y="0"/>
                    <a:ext cx="1771015" cy="40195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983"/>
    <w:rsid w:val="000650D4"/>
    <w:rsid w:val="00085C33"/>
    <w:rsid w:val="005438C2"/>
    <w:rsid w:val="005918B9"/>
    <w:rsid w:val="005D0BD8"/>
    <w:rsid w:val="00642D40"/>
    <w:rsid w:val="0066061B"/>
    <w:rsid w:val="006A3922"/>
    <w:rsid w:val="008576DE"/>
    <w:rsid w:val="00DF3983"/>
    <w:rsid w:val="00E46129"/>
    <w:rsid w:val="00F02260"/>
    <w:rsid w:val="00F8535E"/>
    <w:rsid w:val="00FE21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EF8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983"/>
    <w:pPr>
      <w:tabs>
        <w:tab w:val="center" w:pos="4513"/>
        <w:tab w:val="right" w:pos="9026"/>
      </w:tabs>
    </w:pPr>
  </w:style>
  <w:style w:type="character" w:customStyle="1" w:styleId="HeaderChar">
    <w:name w:val="Header Char"/>
    <w:basedOn w:val="DefaultParagraphFont"/>
    <w:link w:val="Header"/>
    <w:uiPriority w:val="99"/>
    <w:rsid w:val="00DF3983"/>
  </w:style>
  <w:style w:type="paragraph" w:styleId="Footer">
    <w:name w:val="footer"/>
    <w:basedOn w:val="Normal"/>
    <w:link w:val="FooterChar"/>
    <w:uiPriority w:val="99"/>
    <w:unhideWhenUsed/>
    <w:rsid w:val="00DF3983"/>
    <w:pPr>
      <w:tabs>
        <w:tab w:val="center" w:pos="4513"/>
        <w:tab w:val="right" w:pos="9026"/>
      </w:tabs>
    </w:pPr>
  </w:style>
  <w:style w:type="character" w:customStyle="1" w:styleId="FooterChar">
    <w:name w:val="Footer Char"/>
    <w:basedOn w:val="DefaultParagraphFont"/>
    <w:link w:val="Footer"/>
    <w:uiPriority w:val="99"/>
    <w:rsid w:val="00DF3983"/>
  </w:style>
  <w:style w:type="character" w:customStyle="1" w:styleId="field">
    <w:name w:val="field"/>
    <w:basedOn w:val="DefaultParagraphFont"/>
    <w:rsid w:val="00F02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DF0FB59E</Template>
  <TotalTime>0</TotalTime>
  <Pages>1</Pages>
  <Words>201</Words>
  <Characters>1148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Chelcie Plowright</dc:creator>
  <cp:keywords/>
  <dc:description/>
  <cp:lastModifiedBy>Lauren Aliferis</cp:lastModifiedBy>
  <cp:revision>2</cp:revision>
  <dcterms:created xsi:type="dcterms:W3CDTF">2018-06-13T02:31:00Z</dcterms:created>
  <dcterms:modified xsi:type="dcterms:W3CDTF">2018-06-13T02:31:00Z</dcterms:modified>
</cp:coreProperties>
</file>